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EE6D0" w14:textId="4856114D" w:rsidR="008414E6" w:rsidRPr="00F6302A" w:rsidRDefault="008414E6" w:rsidP="008414E6">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r>
        <w:rPr>
          <w:sz w:val="32"/>
          <w:szCs w:val="32"/>
          <w:lang w:val="en-US"/>
        </w:rPr>
        <w:t>R4</w:t>
      </w:r>
      <w:r w:rsidRPr="00F6302A">
        <w:rPr>
          <w:sz w:val="32"/>
          <w:szCs w:val="32"/>
          <w:lang w:val="en-US"/>
        </w:rPr>
        <w:t>-</w:t>
      </w:r>
      <w:r w:rsidR="00E86CCB">
        <w:rPr>
          <w:sz w:val="32"/>
          <w:szCs w:val="32"/>
          <w:lang w:val="en-US"/>
        </w:rPr>
        <w:t>171</w:t>
      </w:r>
      <w:r w:rsidR="00E86CCB">
        <w:rPr>
          <w:sz w:val="32"/>
          <w:szCs w:val="32"/>
          <w:lang w:val="en-US"/>
        </w:rPr>
        <w:t>1492</w:t>
      </w:r>
    </w:p>
    <w:p w14:paraId="62C9A203" w14:textId="77777777" w:rsidR="008414E6" w:rsidRPr="00F6302A" w:rsidRDefault="008414E6" w:rsidP="008414E6">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28E28520"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E86CCB" w:rsidRPr="00E86CCB">
        <w:rPr>
          <w:sz w:val="22"/>
          <w:szCs w:val="22"/>
          <w:lang w:val="en-US"/>
        </w:rPr>
        <w:t>Further discussions on NR UE transient time for FR1 and FR2</w:t>
      </w:r>
    </w:p>
    <w:p w14:paraId="6D30D43D" w14:textId="5834706D"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CA2D66" w:rsidRPr="00CA2D66">
        <w:rPr>
          <w:sz w:val="22"/>
          <w:szCs w:val="22"/>
          <w:lang w:val="en-US"/>
        </w:rPr>
        <w:t>9.4.3.5</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397A9808" w14:textId="3847FDB3" w:rsidR="008343B2" w:rsidRPr="00EA4D0E" w:rsidRDefault="00EA4D0E" w:rsidP="00CA2D66">
      <w:pPr>
        <w:rPr>
          <w:i/>
          <w:sz w:val="22"/>
          <w:szCs w:val="22"/>
          <w:lang w:val="en-US"/>
        </w:rPr>
      </w:pPr>
      <w:r>
        <w:rPr>
          <w:sz w:val="22"/>
          <w:szCs w:val="22"/>
          <w:lang w:val="en-US"/>
        </w:rPr>
        <w:t>In RAN4</w:t>
      </w:r>
      <w:r w:rsidR="00022373">
        <w:rPr>
          <w:sz w:val="22"/>
          <w:szCs w:val="22"/>
          <w:lang w:val="en-US"/>
        </w:rPr>
        <w:t xml:space="preserve"> NR AH3</w:t>
      </w:r>
      <w:r>
        <w:rPr>
          <w:sz w:val="22"/>
          <w:szCs w:val="22"/>
          <w:lang w:val="en-US"/>
        </w:rPr>
        <w:t>,</w:t>
      </w:r>
      <w:r w:rsidR="00022373">
        <w:rPr>
          <w:sz w:val="22"/>
          <w:szCs w:val="22"/>
          <w:lang w:val="en-US"/>
        </w:rPr>
        <w:t xml:space="preserve"> a way forward have been approved in </w:t>
      </w:r>
      <w:r w:rsidR="00022373">
        <w:rPr>
          <w:sz w:val="22"/>
          <w:szCs w:val="22"/>
          <w:lang w:val="en-US"/>
        </w:rPr>
        <w:fldChar w:fldCharType="begin"/>
      </w:r>
      <w:r w:rsidR="00022373">
        <w:rPr>
          <w:sz w:val="22"/>
          <w:szCs w:val="22"/>
          <w:lang w:val="en-US"/>
        </w:rPr>
        <w:instrText xml:space="preserve"> REF _Ref494751831 \r \h </w:instrText>
      </w:r>
      <w:r w:rsidR="00022373">
        <w:rPr>
          <w:sz w:val="22"/>
          <w:szCs w:val="22"/>
          <w:lang w:val="en-US"/>
        </w:rPr>
      </w:r>
      <w:r w:rsidR="00022373">
        <w:rPr>
          <w:sz w:val="22"/>
          <w:szCs w:val="22"/>
          <w:lang w:val="en-US"/>
        </w:rPr>
        <w:fldChar w:fldCharType="separate"/>
      </w:r>
      <w:r w:rsidR="00022373">
        <w:rPr>
          <w:sz w:val="22"/>
          <w:szCs w:val="22"/>
          <w:lang w:val="en-US"/>
        </w:rPr>
        <w:t>[1]</w:t>
      </w:r>
      <w:r w:rsidR="00022373">
        <w:rPr>
          <w:sz w:val="22"/>
          <w:szCs w:val="22"/>
          <w:lang w:val="en-US"/>
        </w:rPr>
        <w:fldChar w:fldCharType="end"/>
      </w:r>
      <w:r w:rsidR="00022373">
        <w:rPr>
          <w:sz w:val="22"/>
          <w:szCs w:val="22"/>
          <w:lang w:val="en-US"/>
        </w:rPr>
        <w:t xml:space="preserve">, where it is proposed to study three different transient time, namely TX-TX, TX-RX and RX-TX time. </w:t>
      </w:r>
    </w:p>
    <w:p w14:paraId="10D04676" w14:textId="13D2D79C" w:rsidR="00EA4D0E" w:rsidRDefault="00022373" w:rsidP="00854669">
      <w:pPr>
        <w:rPr>
          <w:sz w:val="22"/>
          <w:szCs w:val="22"/>
          <w:lang w:val="en-US"/>
        </w:rPr>
      </w:pPr>
      <w:r>
        <w:rPr>
          <w:sz w:val="22"/>
          <w:szCs w:val="22"/>
          <w:lang w:val="en-US"/>
        </w:rPr>
        <w:t>In this contribution, we present our proposals regarding this new transient times.</w:t>
      </w:r>
    </w:p>
    <w:p w14:paraId="17A7C60F" w14:textId="3CDC9C16" w:rsidR="00D04BC4" w:rsidRDefault="00022373" w:rsidP="00C01F33">
      <w:pPr>
        <w:pStyle w:val="Heading1"/>
        <w:rPr>
          <w:lang w:val="en-US"/>
        </w:rPr>
      </w:pPr>
      <w:r>
        <w:rPr>
          <w:lang w:val="en-US"/>
        </w:rPr>
        <w:t>Current Transient time</w:t>
      </w:r>
    </w:p>
    <w:p w14:paraId="2A6D0C34" w14:textId="77777777" w:rsidR="00CA2D66" w:rsidRDefault="00CA2D66" w:rsidP="00CA2D66">
      <w:pPr>
        <w:rPr>
          <w:lang w:val="en-US"/>
        </w:rPr>
      </w:pPr>
      <w:r>
        <w:rPr>
          <w:lang w:val="en-US"/>
        </w:rPr>
        <w:t xml:space="preserve">the transient time will be 20us for sub6GHz case and 10us for mmWave case. For larger SCS, this transient time can be prohibitive since large part of middle SRS symbols may be lost. </w:t>
      </w:r>
    </w:p>
    <w:p w14:paraId="16C49333" w14:textId="77777777" w:rsidR="00CA2D66" w:rsidRPr="00D55E37" w:rsidRDefault="00CA2D66" w:rsidP="00CA2D66">
      <w:pPr>
        <w:rPr>
          <w:b/>
          <w:i/>
          <w:lang w:val="en-US"/>
        </w:rPr>
      </w:pPr>
      <w:r w:rsidRPr="00D55E37">
        <w:rPr>
          <w:b/>
          <w:i/>
          <w:lang w:val="en-US"/>
        </w:rPr>
        <w:t xml:space="preserve">Observation: Currently, OFF-to-ON and ON-to-OFF are defined as same number, i.e. 10us for Sub6GHz and 5us for mmWave. </w:t>
      </w:r>
    </w:p>
    <w:p w14:paraId="3479ECCD" w14:textId="56946A73" w:rsidR="00CA2D66" w:rsidRDefault="00CA2D66" w:rsidP="00CA2D66">
      <w:pPr>
        <w:rPr>
          <w:lang w:val="en-US"/>
        </w:rPr>
      </w:pPr>
      <w:r>
        <w:rPr>
          <w:lang w:val="en-US"/>
        </w:rPr>
        <w:t>The situation is very challenging for middle two SRS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16"/>
        <w:gridCol w:w="1936"/>
        <w:gridCol w:w="1936"/>
        <w:gridCol w:w="1909"/>
      </w:tblGrid>
      <w:tr w:rsidR="00CA2D66" w:rsidRPr="00CE2380" w14:paraId="6DEC616B" w14:textId="77777777" w:rsidTr="00E41708">
        <w:tc>
          <w:tcPr>
            <w:tcW w:w="2001" w:type="dxa"/>
            <w:shd w:val="clear" w:color="auto" w:fill="auto"/>
          </w:tcPr>
          <w:p w14:paraId="447E3A02" w14:textId="77777777" w:rsidR="00CA2D66" w:rsidRPr="00CE2380" w:rsidRDefault="00CA2D66" w:rsidP="00E41708">
            <w:pPr>
              <w:jc w:val="center"/>
              <w:rPr>
                <w:lang w:val="en-US"/>
              </w:rPr>
            </w:pPr>
            <w:r w:rsidRPr="00CE2380">
              <w:rPr>
                <w:lang w:val="en-US"/>
              </w:rPr>
              <w:t>Subcarrier spacing</w:t>
            </w:r>
          </w:p>
        </w:tc>
        <w:tc>
          <w:tcPr>
            <w:tcW w:w="2001" w:type="dxa"/>
            <w:shd w:val="clear" w:color="auto" w:fill="auto"/>
          </w:tcPr>
          <w:p w14:paraId="398427C8" w14:textId="77777777" w:rsidR="00CA2D66" w:rsidRPr="00CE2380" w:rsidRDefault="00CA2D66" w:rsidP="00E41708">
            <w:pPr>
              <w:jc w:val="center"/>
              <w:rPr>
                <w:lang w:val="en-US"/>
              </w:rPr>
            </w:pPr>
            <w:r w:rsidRPr="00CE2380">
              <w:rPr>
                <w:lang w:val="en-US"/>
              </w:rPr>
              <w:t>OFDM symbol duration</w:t>
            </w:r>
          </w:p>
        </w:tc>
        <w:tc>
          <w:tcPr>
            <w:tcW w:w="2001" w:type="dxa"/>
            <w:shd w:val="clear" w:color="auto" w:fill="auto"/>
          </w:tcPr>
          <w:p w14:paraId="1DF70152" w14:textId="77777777" w:rsidR="00CA2D66" w:rsidRPr="00CE2380" w:rsidRDefault="00CA2D66" w:rsidP="00E41708">
            <w:pPr>
              <w:jc w:val="center"/>
              <w:rPr>
                <w:lang w:val="en-US"/>
              </w:rPr>
            </w:pPr>
            <w:r w:rsidRPr="00CE2380">
              <w:rPr>
                <w:lang w:val="en-US"/>
              </w:rPr>
              <w:t>%.-symbol lost in middle SRS symbols due to transient time (sub6GHz)</w:t>
            </w:r>
          </w:p>
        </w:tc>
        <w:tc>
          <w:tcPr>
            <w:tcW w:w="2001" w:type="dxa"/>
            <w:shd w:val="clear" w:color="auto" w:fill="auto"/>
          </w:tcPr>
          <w:p w14:paraId="27FA5C37" w14:textId="77777777" w:rsidR="00CA2D66" w:rsidRPr="00CE2380" w:rsidRDefault="00CA2D66" w:rsidP="00E41708">
            <w:pPr>
              <w:jc w:val="center"/>
              <w:rPr>
                <w:lang w:val="en-US"/>
              </w:rPr>
            </w:pPr>
            <w:r w:rsidRPr="00CE2380">
              <w:rPr>
                <w:lang w:val="en-US"/>
              </w:rPr>
              <w:t>%.-symbol lost in middle SRS symbols due to transient time (mmWave)</w:t>
            </w:r>
          </w:p>
        </w:tc>
        <w:tc>
          <w:tcPr>
            <w:tcW w:w="2001" w:type="dxa"/>
            <w:shd w:val="clear" w:color="auto" w:fill="auto"/>
          </w:tcPr>
          <w:p w14:paraId="4AB07103" w14:textId="77777777" w:rsidR="00CA2D66" w:rsidRPr="00CE2380" w:rsidRDefault="00CA2D66" w:rsidP="00E41708">
            <w:pPr>
              <w:jc w:val="center"/>
              <w:rPr>
                <w:lang w:val="en-US"/>
              </w:rPr>
            </w:pPr>
            <w:r w:rsidRPr="00CE2380">
              <w:rPr>
                <w:lang w:val="en-US"/>
              </w:rPr>
              <w:t>Note</w:t>
            </w:r>
          </w:p>
        </w:tc>
      </w:tr>
      <w:tr w:rsidR="00CA2D66" w:rsidRPr="00CE2380" w14:paraId="4F88C29A" w14:textId="77777777" w:rsidTr="00E41708">
        <w:tc>
          <w:tcPr>
            <w:tcW w:w="2001" w:type="dxa"/>
            <w:shd w:val="clear" w:color="auto" w:fill="auto"/>
          </w:tcPr>
          <w:p w14:paraId="20624434" w14:textId="77777777" w:rsidR="00CA2D66" w:rsidRPr="00CE2380" w:rsidRDefault="00CA2D66" w:rsidP="00E41708">
            <w:pPr>
              <w:jc w:val="center"/>
              <w:rPr>
                <w:lang w:val="en-US"/>
              </w:rPr>
            </w:pPr>
            <w:r w:rsidRPr="00CE2380">
              <w:rPr>
                <w:lang w:val="en-US"/>
              </w:rPr>
              <w:t>15</w:t>
            </w:r>
          </w:p>
        </w:tc>
        <w:tc>
          <w:tcPr>
            <w:tcW w:w="2001" w:type="dxa"/>
            <w:shd w:val="clear" w:color="auto" w:fill="auto"/>
          </w:tcPr>
          <w:p w14:paraId="74DF3BF4" w14:textId="77777777" w:rsidR="00CA2D66" w:rsidRPr="00CE2380" w:rsidRDefault="00CA2D66" w:rsidP="00E41708">
            <w:pPr>
              <w:jc w:val="center"/>
              <w:rPr>
                <w:lang w:val="en-US"/>
              </w:rPr>
            </w:pPr>
            <w:r w:rsidRPr="00CE2380">
              <w:rPr>
                <w:lang w:val="en-US"/>
              </w:rPr>
              <w:t>71.43 µs</w:t>
            </w:r>
          </w:p>
        </w:tc>
        <w:tc>
          <w:tcPr>
            <w:tcW w:w="2001" w:type="dxa"/>
            <w:shd w:val="clear" w:color="auto" w:fill="auto"/>
          </w:tcPr>
          <w:p w14:paraId="330C0145" w14:textId="77777777" w:rsidR="00CA2D66" w:rsidRPr="00CE2380" w:rsidRDefault="00CA2D66" w:rsidP="00E41708">
            <w:pPr>
              <w:jc w:val="center"/>
              <w:rPr>
                <w:lang w:val="en-US"/>
              </w:rPr>
            </w:pPr>
            <w:r w:rsidRPr="00CE2380">
              <w:rPr>
                <w:lang w:val="en-US"/>
              </w:rPr>
              <w:t>~28%</w:t>
            </w:r>
          </w:p>
        </w:tc>
        <w:tc>
          <w:tcPr>
            <w:tcW w:w="2001" w:type="dxa"/>
            <w:shd w:val="clear" w:color="auto" w:fill="auto"/>
          </w:tcPr>
          <w:p w14:paraId="6E9970D5" w14:textId="220811FB" w:rsidR="00CA2D66" w:rsidRPr="00CE2380" w:rsidRDefault="00CA2D66" w:rsidP="00E41708">
            <w:pPr>
              <w:jc w:val="center"/>
              <w:rPr>
                <w:lang w:val="en-US"/>
              </w:rPr>
            </w:pPr>
            <w:r w:rsidRPr="00CE2380">
              <w:rPr>
                <w:lang w:val="en-US"/>
              </w:rPr>
              <w:t>(N/A)</w:t>
            </w:r>
          </w:p>
        </w:tc>
        <w:tc>
          <w:tcPr>
            <w:tcW w:w="2001" w:type="dxa"/>
            <w:shd w:val="clear" w:color="auto" w:fill="auto"/>
          </w:tcPr>
          <w:p w14:paraId="0F8A8123" w14:textId="77777777" w:rsidR="00CA2D66" w:rsidRPr="00CE2380" w:rsidRDefault="00CA2D66" w:rsidP="00E41708">
            <w:pPr>
              <w:jc w:val="center"/>
              <w:rPr>
                <w:lang w:val="en-US"/>
              </w:rPr>
            </w:pPr>
          </w:p>
        </w:tc>
      </w:tr>
      <w:tr w:rsidR="00CA2D66" w:rsidRPr="00CE2380" w14:paraId="035DFA16" w14:textId="77777777" w:rsidTr="00E41708">
        <w:tc>
          <w:tcPr>
            <w:tcW w:w="2001" w:type="dxa"/>
            <w:shd w:val="clear" w:color="auto" w:fill="auto"/>
          </w:tcPr>
          <w:p w14:paraId="4C9E7233" w14:textId="77777777" w:rsidR="00CA2D66" w:rsidRPr="00CE2380" w:rsidRDefault="00CA2D66" w:rsidP="00E41708">
            <w:pPr>
              <w:jc w:val="center"/>
              <w:rPr>
                <w:lang w:val="en-US"/>
              </w:rPr>
            </w:pPr>
            <w:r w:rsidRPr="00CE2380">
              <w:rPr>
                <w:lang w:val="en-US"/>
              </w:rPr>
              <w:t>30</w:t>
            </w:r>
          </w:p>
        </w:tc>
        <w:tc>
          <w:tcPr>
            <w:tcW w:w="2001" w:type="dxa"/>
            <w:shd w:val="clear" w:color="auto" w:fill="auto"/>
          </w:tcPr>
          <w:p w14:paraId="758FE9B6" w14:textId="77777777" w:rsidR="00CA2D66" w:rsidRPr="00CE2380" w:rsidRDefault="00CA2D66" w:rsidP="00E41708">
            <w:pPr>
              <w:jc w:val="center"/>
              <w:rPr>
                <w:lang w:val="en-US"/>
              </w:rPr>
            </w:pPr>
            <w:r w:rsidRPr="00CE2380">
              <w:rPr>
                <w:lang w:val="en-US"/>
              </w:rPr>
              <w:t>35.71 µs</w:t>
            </w:r>
          </w:p>
        </w:tc>
        <w:tc>
          <w:tcPr>
            <w:tcW w:w="2001" w:type="dxa"/>
            <w:shd w:val="clear" w:color="auto" w:fill="auto"/>
          </w:tcPr>
          <w:p w14:paraId="2D05ED7E" w14:textId="77777777" w:rsidR="00CA2D66" w:rsidRPr="00CE2380" w:rsidRDefault="00CA2D66" w:rsidP="00E41708">
            <w:pPr>
              <w:jc w:val="center"/>
              <w:rPr>
                <w:lang w:val="en-US"/>
              </w:rPr>
            </w:pPr>
            <w:r w:rsidRPr="00CE2380">
              <w:rPr>
                <w:lang w:val="en-US"/>
              </w:rPr>
              <w:t>~56%</w:t>
            </w:r>
          </w:p>
        </w:tc>
        <w:tc>
          <w:tcPr>
            <w:tcW w:w="2001" w:type="dxa"/>
            <w:shd w:val="clear" w:color="auto" w:fill="auto"/>
          </w:tcPr>
          <w:p w14:paraId="5774D6B6" w14:textId="77777777" w:rsidR="00CA2D66" w:rsidRPr="00CE2380" w:rsidRDefault="00CA2D66" w:rsidP="00E41708">
            <w:pPr>
              <w:jc w:val="center"/>
              <w:rPr>
                <w:lang w:val="en-US"/>
              </w:rPr>
            </w:pPr>
            <w:r w:rsidRPr="00CE2380">
              <w:rPr>
                <w:lang w:val="en-US"/>
              </w:rPr>
              <w:t>~28%</w:t>
            </w:r>
          </w:p>
        </w:tc>
        <w:tc>
          <w:tcPr>
            <w:tcW w:w="2001" w:type="dxa"/>
            <w:shd w:val="clear" w:color="auto" w:fill="auto"/>
          </w:tcPr>
          <w:p w14:paraId="385DD916" w14:textId="77777777" w:rsidR="00CA2D66" w:rsidRPr="00CE2380" w:rsidRDefault="00CA2D66" w:rsidP="00E41708">
            <w:pPr>
              <w:jc w:val="center"/>
              <w:rPr>
                <w:lang w:val="en-US"/>
              </w:rPr>
            </w:pPr>
          </w:p>
        </w:tc>
      </w:tr>
      <w:tr w:rsidR="00CA2D66" w:rsidRPr="00CE2380" w14:paraId="19A9F560" w14:textId="77777777" w:rsidTr="00E41708">
        <w:tc>
          <w:tcPr>
            <w:tcW w:w="2001" w:type="dxa"/>
            <w:shd w:val="clear" w:color="auto" w:fill="auto"/>
          </w:tcPr>
          <w:p w14:paraId="474FD058" w14:textId="77777777" w:rsidR="00CA2D66" w:rsidRPr="00CE2380" w:rsidRDefault="00CA2D66" w:rsidP="00E41708">
            <w:pPr>
              <w:jc w:val="center"/>
              <w:rPr>
                <w:lang w:val="en-US"/>
              </w:rPr>
            </w:pPr>
            <w:r w:rsidRPr="00CE2380">
              <w:rPr>
                <w:lang w:val="en-US"/>
              </w:rPr>
              <w:t>60</w:t>
            </w:r>
          </w:p>
        </w:tc>
        <w:tc>
          <w:tcPr>
            <w:tcW w:w="2001" w:type="dxa"/>
            <w:shd w:val="clear" w:color="auto" w:fill="auto"/>
          </w:tcPr>
          <w:p w14:paraId="5BF89C34" w14:textId="77777777" w:rsidR="00CA2D66" w:rsidRPr="00CE2380" w:rsidRDefault="00CA2D66" w:rsidP="00E41708">
            <w:pPr>
              <w:jc w:val="center"/>
              <w:rPr>
                <w:lang w:val="en-US"/>
              </w:rPr>
            </w:pPr>
            <w:r w:rsidRPr="00CE2380">
              <w:rPr>
                <w:lang w:val="en-US"/>
              </w:rPr>
              <w:t>17.86 µs</w:t>
            </w:r>
          </w:p>
        </w:tc>
        <w:tc>
          <w:tcPr>
            <w:tcW w:w="2001" w:type="dxa"/>
            <w:shd w:val="clear" w:color="auto" w:fill="auto"/>
          </w:tcPr>
          <w:p w14:paraId="6B8D67BB" w14:textId="77777777" w:rsidR="00CA2D66" w:rsidRPr="00CE2380" w:rsidRDefault="00CA2D66" w:rsidP="00E41708">
            <w:pPr>
              <w:jc w:val="center"/>
              <w:rPr>
                <w:lang w:val="en-US"/>
              </w:rPr>
            </w:pPr>
            <w:r w:rsidRPr="00CE2380">
              <w:rPr>
                <w:lang w:val="en-US"/>
              </w:rPr>
              <w:t>~112%</w:t>
            </w:r>
          </w:p>
        </w:tc>
        <w:tc>
          <w:tcPr>
            <w:tcW w:w="2001" w:type="dxa"/>
            <w:shd w:val="clear" w:color="auto" w:fill="auto"/>
          </w:tcPr>
          <w:p w14:paraId="2AD15FE7" w14:textId="77777777" w:rsidR="00CA2D66" w:rsidRPr="00CE2380" w:rsidRDefault="00CA2D66" w:rsidP="00E41708">
            <w:pPr>
              <w:jc w:val="center"/>
              <w:rPr>
                <w:lang w:val="en-US"/>
              </w:rPr>
            </w:pPr>
            <w:r w:rsidRPr="00CE2380">
              <w:rPr>
                <w:lang w:val="en-US"/>
              </w:rPr>
              <w:t>~56%</w:t>
            </w:r>
          </w:p>
        </w:tc>
        <w:tc>
          <w:tcPr>
            <w:tcW w:w="2001" w:type="dxa"/>
            <w:shd w:val="clear" w:color="auto" w:fill="auto"/>
          </w:tcPr>
          <w:p w14:paraId="3D58FB35" w14:textId="77777777" w:rsidR="00CA2D66" w:rsidRPr="00CE2380" w:rsidRDefault="00CA2D66" w:rsidP="00E41708">
            <w:pPr>
              <w:jc w:val="center"/>
              <w:rPr>
                <w:lang w:val="en-US"/>
              </w:rPr>
            </w:pPr>
          </w:p>
        </w:tc>
      </w:tr>
      <w:tr w:rsidR="00CA2D66" w:rsidRPr="00CE2380" w14:paraId="0CFCAADD" w14:textId="77777777" w:rsidTr="00E41708">
        <w:tc>
          <w:tcPr>
            <w:tcW w:w="2001" w:type="dxa"/>
            <w:shd w:val="clear" w:color="auto" w:fill="auto"/>
          </w:tcPr>
          <w:p w14:paraId="2837248A" w14:textId="77777777" w:rsidR="00CA2D66" w:rsidRPr="00CE2380" w:rsidRDefault="00CA2D66" w:rsidP="00E41708">
            <w:pPr>
              <w:jc w:val="center"/>
              <w:rPr>
                <w:lang w:val="en-US"/>
              </w:rPr>
            </w:pPr>
            <w:r w:rsidRPr="00CE2380">
              <w:rPr>
                <w:lang w:val="en-US"/>
              </w:rPr>
              <w:t>120</w:t>
            </w:r>
          </w:p>
        </w:tc>
        <w:tc>
          <w:tcPr>
            <w:tcW w:w="2001" w:type="dxa"/>
            <w:shd w:val="clear" w:color="auto" w:fill="auto"/>
          </w:tcPr>
          <w:p w14:paraId="6681929B" w14:textId="77777777" w:rsidR="00CA2D66" w:rsidRPr="00CE2380" w:rsidRDefault="00CA2D66" w:rsidP="00E41708">
            <w:pPr>
              <w:jc w:val="center"/>
              <w:rPr>
                <w:lang w:val="en-US"/>
              </w:rPr>
            </w:pPr>
            <w:r w:rsidRPr="00CE2380">
              <w:rPr>
                <w:lang w:val="en-US"/>
              </w:rPr>
              <w:t>8.93 µs</w:t>
            </w:r>
          </w:p>
        </w:tc>
        <w:tc>
          <w:tcPr>
            <w:tcW w:w="2001" w:type="dxa"/>
            <w:shd w:val="clear" w:color="auto" w:fill="auto"/>
          </w:tcPr>
          <w:p w14:paraId="13E2214C" w14:textId="2AA69051" w:rsidR="00CA2D66" w:rsidRPr="00CE2380" w:rsidRDefault="00CA2D66" w:rsidP="00E41708">
            <w:pPr>
              <w:jc w:val="center"/>
              <w:rPr>
                <w:lang w:val="en-US"/>
              </w:rPr>
            </w:pPr>
            <w:r w:rsidRPr="00CE2380">
              <w:rPr>
                <w:lang w:val="en-US"/>
              </w:rPr>
              <w:t>(N/A)</w:t>
            </w:r>
          </w:p>
        </w:tc>
        <w:tc>
          <w:tcPr>
            <w:tcW w:w="2001" w:type="dxa"/>
            <w:shd w:val="clear" w:color="auto" w:fill="auto"/>
          </w:tcPr>
          <w:p w14:paraId="6524240B" w14:textId="77777777" w:rsidR="00CA2D66" w:rsidRPr="00CE2380" w:rsidRDefault="00CA2D66" w:rsidP="00E41708">
            <w:pPr>
              <w:jc w:val="center"/>
              <w:rPr>
                <w:lang w:val="en-US"/>
              </w:rPr>
            </w:pPr>
            <w:r w:rsidRPr="00CE2380">
              <w:rPr>
                <w:lang w:val="en-US"/>
              </w:rPr>
              <w:t>~112%</w:t>
            </w:r>
          </w:p>
        </w:tc>
        <w:tc>
          <w:tcPr>
            <w:tcW w:w="2001" w:type="dxa"/>
            <w:shd w:val="clear" w:color="auto" w:fill="auto"/>
          </w:tcPr>
          <w:p w14:paraId="3687A61E" w14:textId="77777777" w:rsidR="00CA2D66" w:rsidRPr="00CE2380" w:rsidRDefault="00CA2D66" w:rsidP="00E41708">
            <w:pPr>
              <w:jc w:val="center"/>
              <w:rPr>
                <w:lang w:val="en-US"/>
              </w:rPr>
            </w:pPr>
            <w:r w:rsidRPr="00CE2380">
              <w:rPr>
                <w:lang w:val="en-US"/>
              </w:rPr>
              <w:t>More than one symbol is lost.</w:t>
            </w:r>
          </w:p>
        </w:tc>
      </w:tr>
    </w:tbl>
    <w:p w14:paraId="54338B38" w14:textId="77777777" w:rsidR="00CA2D66" w:rsidRDefault="00CA2D66" w:rsidP="00CA2D66">
      <w:pPr>
        <w:rPr>
          <w:lang w:val="en-US"/>
        </w:rPr>
      </w:pPr>
    </w:p>
    <w:p w14:paraId="5870C041" w14:textId="0DE6FA58" w:rsidR="00CA2D66" w:rsidRDefault="00CA2D66" w:rsidP="00CA2D66">
      <w:pPr>
        <w:rPr>
          <w:lang w:val="en-US"/>
        </w:rPr>
      </w:pPr>
      <w:r>
        <w:rPr>
          <w:lang w:val="en-US"/>
        </w:rPr>
        <w:t xml:space="preserve">It is our understanding that, ON-to-OFF time can be shorter than OFF-to-ON time, thus total trainset time can be shortened. This is necessary, else some of the SRS symbols will be completely lost, at least for high subcarrier spacing. </w:t>
      </w:r>
    </w:p>
    <w:p w14:paraId="4901AAB7" w14:textId="1B23C7B3" w:rsidR="00D55E37" w:rsidRPr="00D55E37" w:rsidRDefault="00D55E37" w:rsidP="00CA2D66">
      <w:pPr>
        <w:rPr>
          <w:b/>
          <w:i/>
          <w:lang w:val="en-US"/>
        </w:rPr>
      </w:pPr>
      <w:r w:rsidRPr="00D55E37">
        <w:rPr>
          <w:b/>
          <w:i/>
          <w:lang w:val="en-US"/>
        </w:rPr>
        <w:t>Observation: Without defining TX-TX transient time, more than one symbols will be lost for large subcarrier spacing cases.</w:t>
      </w:r>
    </w:p>
    <w:p w14:paraId="14FB8325" w14:textId="7C2859DA" w:rsidR="00CA2D66" w:rsidRPr="00D55E37" w:rsidRDefault="00E05F90" w:rsidP="00F507D1">
      <w:pPr>
        <w:pStyle w:val="Heading1"/>
        <w:rPr>
          <w:lang w:val="en-US"/>
        </w:rPr>
      </w:pPr>
      <w:r w:rsidRPr="00D55E37">
        <w:rPr>
          <w:lang w:val="en-US"/>
        </w:rPr>
        <w:t>Proposal</w:t>
      </w:r>
      <w:bookmarkStart w:id="0" w:name="_GoBack"/>
      <w:bookmarkEnd w:id="0"/>
    </w:p>
    <w:p w14:paraId="37761629" w14:textId="331BED88" w:rsidR="00CA2D66" w:rsidRDefault="00705283" w:rsidP="00D55E37">
      <w:pPr>
        <w:rPr>
          <w:lang w:val="en-US"/>
        </w:rPr>
      </w:pPr>
      <w:r>
        <w:rPr>
          <w:lang w:val="en-US"/>
        </w:rPr>
        <w:t xml:space="preserve">In </w:t>
      </w:r>
      <w:r>
        <w:rPr>
          <w:lang w:val="en-US"/>
        </w:rPr>
        <w:fldChar w:fldCharType="begin"/>
      </w:r>
      <w:r>
        <w:rPr>
          <w:lang w:val="en-US"/>
        </w:rPr>
        <w:instrText xml:space="preserve"> REF _Ref494752394 \r \h </w:instrText>
      </w:r>
      <w:r>
        <w:rPr>
          <w:lang w:val="en-US"/>
        </w:rPr>
      </w:r>
      <w:r>
        <w:rPr>
          <w:lang w:val="en-US"/>
        </w:rPr>
        <w:fldChar w:fldCharType="separate"/>
      </w:r>
      <w:r>
        <w:rPr>
          <w:lang w:val="en-US"/>
        </w:rPr>
        <w:t>[2]</w:t>
      </w:r>
      <w:r>
        <w:rPr>
          <w:lang w:val="en-US"/>
        </w:rPr>
        <w:fldChar w:fldCharType="end"/>
      </w:r>
      <w:r>
        <w:rPr>
          <w:lang w:val="en-US"/>
        </w:rPr>
        <w:t xml:space="preserve">, consideration of three transient time was proposed. These three times represents the following: </w:t>
      </w:r>
    </w:p>
    <w:p w14:paraId="51745658" w14:textId="77777777" w:rsidR="00D55E37" w:rsidRDefault="00D55E37" w:rsidP="00D55E37">
      <w:pPr>
        <w:rPr>
          <w:lang w:val="en-US"/>
        </w:rPr>
      </w:pPr>
    </w:p>
    <w:tbl>
      <w:tblPr>
        <w:tblStyle w:val="TableGrid"/>
        <w:tblW w:w="0" w:type="auto"/>
        <w:tblLook w:val="04A0" w:firstRow="1" w:lastRow="0" w:firstColumn="1" w:lastColumn="0" w:noHBand="0" w:noVBand="1"/>
      </w:tblPr>
      <w:tblGrid>
        <w:gridCol w:w="1413"/>
        <w:gridCol w:w="8216"/>
      </w:tblGrid>
      <w:tr w:rsidR="00705283" w14:paraId="262E8E01" w14:textId="77777777" w:rsidTr="00D55E37">
        <w:tc>
          <w:tcPr>
            <w:tcW w:w="1413" w:type="dxa"/>
          </w:tcPr>
          <w:p w14:paraId="109AA7DF" w14:textId="688C6A66" w:rsidR="00705283" w:rsidRDefault="00705283" w:rsidP="00CA2D66">
            <w:pPr>
              <w:rPr>
                <w:lang w:val="en-US"/>
              </w:rPr>
            </w:pPr>
            <w:r>
              <w:rPr>
                <w:lang w:val="en-US"/>
              </w:rPr>
              <w:t>TX-TX time</w:t>
            </w:r>
          </w:p>
        </w:tc>
        <w:tc>
          <w:tcPr>
            <w:tcW w:w="8216" w:type="dxa"/>
          </w:tcPr>
          <w:p w14:paraId="0BE3CBA7" w14:textId="77777777" w:rsidR="00705283" w:rsidRDefault="00705283" w:rsidP="00CA2D66">
            <w:pPr>
              <w:rPr>
                <w:lang w:val="en-US"/>
              </w:rPr>
            </w:pPr>
            <w:r w:rsidRPr="00705283">
              <w:rPr>
                <w:lang w:val="en-US"/>
              </w:rPr>
              <w:t>TX-TX time refers to switching time related to change of power between consecutive UL transmissions</w:t>
            </w:r>
          </w:p>
          <w:p w14:paraId="1826DE65" w14:textId="08CE5539" w:rsidR="00705283" w:rsidRDefault="00705283" w:rsidP="00CA2D66">
            <w:pPr>
              <w:rPr>
                <w:lang w:val="en-US"/>
              </w:rPr>
            </w:pPr>
            <w:r>
              <w:rPr>
                <w:lang w:val="en-US"/>
              </w:rPr>
              <w:t xml:space="preserve">This is applicable between consecutive transmission when UL power levels need to be changed. </w:t>
            </w:r>
          </w:p>
        </w:tc>
      </w:tr>
      <w:tr w:rsidR="00705283" w14:paraId="527AD0B3" w14:textId="77777777" w:rsidTr="00D55E37">
        <w:tc>
          <w:tcPr>
            <w:tcW w:w="1413" w:type="dxa"/>
          </w:tcPr>
          <w:p w14:paraId="630A7083" w14:textId="17A35C8C" w:rsidR="00705283" w:rsidRDefault="00705283" w:rsidP="00CA2D66">
            <w:pPr>
              <w:rPr>
                <w:lang w:val="en-US"/>
              </w:rPr>
            </w:pPr>
            <w:r>
              <w:rPr>
                <w:lang w:val="en-US"/>
              </w:rPr>
              <w:t>TX-RX time</w:t>
            </w:r>
          </w:p>
        </w:tc>
        <w:tc>
          <w:tcPr>
            <w:tcW w:w="8216" w:type="dxa"/>
          </w:tcPr>
          <w:p w14:paraId="20947362" w14:textId="77777777" w:rsidR="00705283" w:rsidRDefault="00705283" w:rsidP="00CA2D66">
            <w:pPr>
              <w:rPr>
                <w:lang w:val="en-US"/>
              </w:rPr>
            </w:pPr>
            <w:r w:rsidRPr="00705283">
              <w:rPr>
                <w:lang w:val="en-US"/>
              </w:rPr>
              <w:t>TX-RX time refers to time required for switching from UL to DL</w:t>
            </w:r>
            <w:r>
              <w:rPr>
                <w:lang w:val="en-US"/>
              </w:rPr>
              <w:t>.</w:t>
            </w:r>
          </w:p>
          <w:p w14:paraId="228B3B9E" w14:textId="71E160B0" w:rsidR="00705283" w:rsidRDefault="00705283" w:rsidP="00CA2D66">
            <w:pPr>
              <w:rPr>
                <w:lang w:val="en-US"/>
              </w:rPr>
            </w:pPr>
            <w:r>
              <w:rPr>
                <w:lang w:val="en-US"/>
              </w:rPr>
              <w:t>This corresponds closely to ON-OFF time</w:t>
            </w:r>
          </w:p>
        </w:tc>
      </w:tr>
      <w:tr w:rsidR="00705283" w14:paraId="5EE1BD34" w14:textId="77777777" w:rsidTr="00D55E37">
        <w:tc>
          <w:tcPr>
            <w:tcW w:w="1413" w:type="dxa"/>
          </w:tcPr>
          <w:p w14:paraId="4CA534A0" w14:textId="7F337116" w:rsidR="00705283" w:rsidRDefault="00705283" w:rsidP="00CA2D66">
            <w:pPr>
              <w:rPr>
                <w:lang w:val="en-US"/>
              </w:rPr>
            </w:pPr>
            <w:r>
              <w:rPr>
                <w:lang w:val="en-US"/>
              </w:rPr>
              <w:lastRenderedPageBreak/>
              <w:t>RX-TX time</w:t>
            </w:r>
          </w:p>
        </w:tc>
        <w:tc>
          <w:tcPr>
            <w:tcW w:w="8216" w:type="dxa"/>
          </w:tcPr>
          <w:p w14:paraId="3FF66614" w14:textId="77777777" w:rsidR="00705283" w:rsidRDefault="00705283" w:rsidP="00CA2D66">
            <w:pPr>
              <w:rPr>
                <w:lang w:val="en-US"/>
              </w:rPr>
            </w:pPr>
            <w:r w:rsidRPr="00705283">
              <w:rPr>
                <w:lang w:val="en-US"/>
              </w:rPr>
              <w:t>RX-TX time refers to time required for switching from DL to UL</w:t>
            </w:r>
            <w:r>
              <w:rPr>
                <w:lang w:val="en-US"/>
              </w:rPr>
              <w:t>.</w:t>
            </w:r>
          </w:p>
          <w:p w14:paraId="78E0B08B" w14:textId="3CD5A69E" w:rsidR="00705283" w:rsidRDefault="00705283" w:rsidP="00CA2D66">
            <w:pPr>
              <w:rPr>
                <w:lang w:val="en-US"/>
              </w:rPr>
            </w:pPr>
            <w:r>
              <w:rPr>
                <w:lang w:val="en-US"/>
              </w:rPr>
              <w:t>This corresponds closely to OFF-ON time.</w:t>
            </w:r>
          </w:p>
        </w:tc>
      </w:tr>
    </w:tbl>
    <w:p w14:paraId="0FB16614" w14:textId="0E58EED8" w:rsidR="00705283" w:rsidRDefault="004E3CCC" w:rsidP="00D55E37">
      <w:pPr>
        <w:rPr>
          <w:lang w:val="en-US"/>
        </w:rPr>
      </w:pPr>
      <w:r>
        <w:rPr>
          <w:lang w:val="en-US"/>
        </w:rPr>
        <w:t xml:space="preserve">We propose the following: </w:t>
      </w:r>
    </w:p>
    <w:tbl>
      <w:tblPr>
        <w:tblStyle w:val="TableGrid"/>
        <w:tblW w:w="0" w:type="auto"/>
        <w:tblInd w:w="1696" w:type="dxa"/>
        <w:tblLook w:val="04A0" w:firstRow="1" w:lastRow="0" w:firstColumn="1" w:lastColumn="0" w:noHBand="0" w:noVBand="1"/>
      </w:tblPr>
      <w:tblGrid>
        <w:gridCol w:w="1513"/>
        <w:gridCol w:w="2031"/>
        <w:gridCol w:w="1559"/>
      </w:tblGrid>
      <w:tr w:rsidR="004E3CCC" w14:paraId="3BB96784" w14:textId="77777777" w:rsidTr="00D55E37">
        <w:tc>
          <w:tcPr>
            <w:tcW w:w="1513" w:type="dxa"/>
          </w:tcPr>
          <w:p w14:paraId="2BE55AA6" w14:textId="77777777" w:rsidR="004E3CCC" w:rsidRDefault="004E3CCC" w:rsidP="00CA2D66">
            <w:pPr>
              <w:rPr>
                <w:lang w:val="en-US"/>
              </w:rPr>
            </w:pPr>
          </w:p>
        </w:tc>
        <w:tc>
          <w:tcPr>
            <w:tcW w:w="2031" w:type="dxa"/>
          </w:tcPr>
          <w:p w14:paraId="18D36900" w14:textId="0A8DA1B8" w:rsidR="004E3CCC" w:rsidRDefault="004E3CCC" w:rsidP="00CA2D66">
            <w:pPr>
              <w:rPr>
                <w:lang w:val="en-US"/>
              </w:rPr>
            </w:pPr>
            <w:r>
              <w:rPr>
                <w:lang w:val="en-US"/>
              </w:rPr>
              <w:t>FR1</w:t>
            </w:r>
          </w:p>
        </w:tc>
        <w:tc>
          <w:tcPr>
            <w:tcW w:w="1559" w:type="dxa"/>
          </w:tcPr>
          <w:p w14:paraId="016FDE8D" w14:textId="3FEEDA4E" w:rsidR="004E3CCC" w:rsidRDefault="004E3CCC" w:rsidP="00CA2D66">
            <w:pPr>
              <w:rPr>
                <w:lang w:val="en-US"/>
              </w:rPr>
            </w:pPr>
            <w:r>
              <w:rPr>
                <w:lang w:val="en-US"/>
              </w:rPr>
              <w:t>FR2</w:t>
            </w:r>
          </w:p>
        </w:tc>
      </w:tr>
      <w:tr w:rsidR="004E3CCC" w14:paraId="22D07EF6" w14:textId="77777777" w:rsidTr="00D55E37">
        <w:tc>
          <w:tcPr>
            <w:tcW w:w="1513" w:type="dxa"/>
          </w:tcPr>
          <w:p w14:paraId="6A476046" w14:textId="175C5D40" w:rsidR="004E3CCC" w:rsidRDefault="004E3CCC" w:rsidP="00CA2D66">
            <w:pPr>
              <w:rPr>
                <w:lang w:val="en-US"/>
              </w:rPr>
            </w:pPr>
            <w:r>
              <w:rPr>
                <w:lang w:val="en-US"/>
              </w:rPr>
              <w:t>TX-TX</w:t>
            </w:r>
          </w:p>
        </w:tc>
        <w:tc>
          <w:tcPr>
            <w:tcW w:w="2031" w:type="dxa"/>
          </w:tcPr>
          <w:p w14:paraId="4F453CD0" w14:textId="1C082B48" w:rsidR="004E3CCC" w:rsidRDefault="004E3CCC" w:rsidP="00CA2D66">
            <w:pPr>
              <w:rPr>
                <w:lang w:val="en-US"/>
              </w:rPr>
            </w:pPr>
            <w:r>
              <w:rPr>
                <w:lang w:val="en-US"/>
              </w:rPr>
              <w:t>10</w:t>
            </w:r>
            <w:r>
              <w:rPr>
                <w:rFonts w:cs="Arial"/>
                <w:lang w:val="en-US"/>
              </w:rPr>
              <w:t>µ</w:t>
            </w:r>
            <w:r>
              <w:rPr>
                <w:lang w:val="en-US"/>
              </w:rPr>
              <w:t>s</w:t>
            </w:r>
          </w:p>
        </w:tc>
        <w:tc>
          <w:tcPr>
            <w:tcW w:w="1559" w:type="dxa"/>
          </w:tcPr>
          <w:p w14:paraId="2E3ADA2B" w14:textId="62A07C03" w:rsidR="004E3CCC" w:rsidRDefault="004E3CCC" w:rsidP="00CA2D66">
            <w:pPr>
              <w:rPr>
                <w:lang w:val="en-US"/>
              </w:rPr>
            </w:pPr>
            <w:r>
              <w:rPr>
                <w:rFonts w:cs="Arial"/>
                <w:lang w:val="en-US"/>
              </w:rPr>
              <w:t>5</w:t>
            </w:r>
            <w:r>
              <w:rPr>
                <w:rFonts w:cs="Arial"/>
                <w:lang w:val="en-US"/>
              </w:rPr>
              <w:t>µ</w:t>
            </w:r>
            <w:r>
              <w:rPr>
                <w:lang w:val="en-US"/>
              </w:rPr>
              <w:t>s</w:t>
            </w:r>
          </w:p>
        </w:tc>
      </w:tr>
      <w:tr w:rsidR="004E3CCC" w14:paraId="423D6AB8" w14:textId="77777777" w:rsidTr="00D55E37">
        <w:tc>
          <w:tcPr>
            <w:tcW w:w="1513" w:type="dxa"/>
          </w:tcPr>
          <w:p w14:paraId="52C517CF" w14:textId="7DABD327" w:rsidR="004E3CCC" w:rsidRDefault="004E3CCC" w:rsidP="00CA2D66">
            <w:pPr>
              <w:rPr>
                <w:lang w:val="en-US"/>
              </w:rPr>
            </w:pPr>
            <w:r>
              <w:rPr>
                <w:lang w:val="en-US"/>
              </w:rPr>
              <w:t>TX-RX</w:t>
            </w:r>
          </w:p>
        </w:tc>
        <w:tc>
          <w:tcPr>
            <w:tcW w:w="2031" w:type="dxa"/>
          </w:tcPr>
          <w:p w14:paraId="6E2F31DE" w14:textId="58046CAE" w:rsidR="004E3CCC" w:rsidRDefault="004E3CCC" w:rsidP="00CA2D66">
            <w:pPr>
              <w:rPr>
                <w:lang w:val="en-US"/>
              </w:rPr>
            </w:pPr>
            <w:r>
              <w:rPr>
                <w:lang w:val="en-US"/>
              </w:rPr>
              <w:t>10</w:t>
            </w:r>
            <w:r>
              <w:rPr>
                <w:rFonts w:cs="Arial"/>
                <w:lang w:val="en-US"/>
              </w:rPr>
              <w:t>µ</w:t>
            </w:r>
            <w:r>
              <w:rPr>
                <w:lang w:val="en-US"/>
              </w:rPr>
              <w:t>s</w:t>
            </w:r>
          </w:p>
        </w:tc>
        <w:tc>
          <w:tcPr>
            <w:tcW w:w="1559" w:type="dxa"/>
          </w:tcPr>
          <w:p w14:paraId="23991167" w14:textId="38902020" w:rsidR="004E3CCC" w:rsidRDefault="004E3CCC" w:rsidP="00CA2D66">
            <w:pPr>
              <w:rPr>
                <w:lang w:val="en-US"/>
              </w:rPr>
            </w:pPr>
            <w:r>
              <w:rPr>
                <w:rFonts w:cs="Arial"/>
                <w:lang w:val="en-US"/>
              </w:rPr>
              <w:t>5µ</w:t>
            </w:r>
            <w:r>
              <w:rPr>
                <w:lang w:val="en-US"/>
              </w:rPr>
              <w:t>s</w:t>
            </w:r>
          </w:p>
        </w:tc>
      </w:tr>
      <w:tr w:rsidR="004E3CCC" w14:paraId="0B94D9C2" w14:textId="77777777" w:rsidTr="00D55E37">
        <w:tc>
          <w:tcPr>
            <w:tcW w:w="1513" w:type="dxa"/>
          </w:tcPr>
          <w:p w14:paraId="4933E790" w14:textId="6552D0FA" w:rsidR="004E3CCC" w:rsidRDefault="004E3CCC" w:rsidP="00CA2D66">
            <w:pPr>
              <w:rPr>
                <w:lang w:val="en-US"/>
              </w:rPr>
            </w:pPr>
            <w:r>
              <w:rPr>
                <w:lang w:val="en-US"/>
              </w:rPr>
              <w:t>RX-TX</w:t>
            </w:r>
          </w:p>
        </w:tc>
        <w:tc>
          <w:tcPr>
            <w:tcW w:w="2031" w:type="dxa"/>
          </w:tcPr>
          <w:p w14:paraId="67476D88" w14:textId="2A3D227E" w:rsidR="004E3CCC" w:rsidRDefault="004E3CCC" w:rsidP="00CA2D66">
            <w:pPr>
              <w:rPr>
                <w:lang w:val="en-US"/>
              </w:rPr>
            </w:pPr>
            <w:r>
              <w:rPr>
                <w:lang w:val="en-US"/>
              </w:rPr>
              <w:t>10</w:t>
            </w:r>
            <w:r>
              <w:rPr>
                <w:rFonts w:cs="Arial"/>
                <w:lang w:val="en-US"/>
              </w:rPr>
              <w:t>µ</w:t>
            </w:r>
            <w:r>
              <w:rPr>
                <w:lang w:val="en-US"/>
              </w:rPr>
              <w:t>s</w:t>
            </w:r>
          </w:p>
        </w:tc>
        <w:tc>
          <w:tcPr>
            <w:tcW w:w="1559" w:type="dxa"/>
          </w:tcPr>
          <w:p w14:paraId="3A41DBAA" w14:textId="7DAD29A9" w:rsidR="004E3CCC" w:rsidRDefault="004E3CCC" w:rsidP="00CA2D66">
            <w:pPr>
              <w:rPr>
                <w:lang w:val="en-US"/>
              </w:rPr>
            </w:pPr>
            <w:r>
              <w:rPr>
                <w:rFonts w:cs="Arial"/>
                <w:lang w:val="en-US"/>
              </w:rPr>
              <w:t>5µ</w:t>
            </w:r>
            <w:r>
              <w:rPr>
                <w:lang w:val="en-US"/>
              </w:rPr>
              <w:t>s</w:t>
            </w:r>
          </w:p>
        </w:tc>
      </w:tr>
    </w:tbl>
    <w:p w14:paraId="1DDD2262" w14:textId="77777777" w:rsidR="00D55E37" w:rsidRDefault="00D55E37" w:rsidP="00D55E37">
      <w:pPr>
        <w:rPr>
          <w:b/>
          <w:i/>
          <w:lang w:val="en-US"/>
        </w:rPr>
      </w:pPr>
    </w:p>
    <w:p w14:paraId="04CF85DA" w14:textId="69B9F446" w:rsidR="004E3CCC" w:rsidRDefault="008F1C8E" w:rsidP="00D55E37">
      <w:pPr>
        <w:rPr>
          <w:b/>
          <w:i/>
          <w:lang w:val="en-US"/>
        </w:rPr>
      </w:pPr>
      <w:r w:rsidRPr="00D55E37">
        <w:rPr>
          <w:b/>
          <w:i/>
          <w:lang w:val="en-US"/>
        </w:rPr>
        <w:t>Observation: The real impact of above proposals are that, the transient time between two consecutive OFDM transmissions will ensure that, less than one OFDM symbol will be lost due to transient time in large SCS cases.</w:t>
      </w:r>
    </w:p>
    <w:p w14:paraId="16BAF774" w14:textId="226EE496" w:rsidR="008F1C8E" w:rsidRPr="008F1C8E" w:rsidRDefault="008F1C8E" w:rsidP="00D55E37">
      <w:pPr>
        <w:rPr>
          <w:lang w:val="en-US"/>
        </w:rPr>
      </w:pPr>
      <w:r w:rsidRPr="00D55E37">
        <w:rPr>
          <w:lang w:val="en-US"/>
        </w:rPr>
        <w:t xml:space="preserve">The proposals are inline with other companies, such as </w:t>
      </w:r>
      <w:r w:rsidRPr="00D55E37">
        <w:rPr>
          <w:lang w:val="en-US"/>
        </w:rPr>
        <w:fldChar w:fldCharType="begin"/>
      </w:r>
      <w:r w:rsidRPr="00D55E37">
        <w:rPr>
          <w:lang w:val="en-US"/>
        </w:rPr>
        <w:instrText xml:space="preserve"> REF _Ref494752394 \r \h </w:instrText>
      </w:r>
      <w:r w:rsidRPr="00D55E37">
        <w:rPr>
          <w:lang w:val="en-US"/>
        </w:rPr>
      </w:r>
      <w:r w:rsidRPr="00D55E37">
        <w:rPr>
          <w:lang w:val="en-US"/>
        </w:rPr>
        <w:instrText xml:space="preserve"> \* MERGEFORMAT </w:instrText>
      </w:r>
      <w:r w:rsidRPr="00D55E37">
        <w:rPr>
          <w:lang w:val="en-US"/>
        </w:rPr>
        <w:fldChar w:fldCharType="separate"/>
      </w:r>
      <w:r w:rsidRPr="00D55E37">
        <w:rPr>
          <w:lang w:val="en-US"/>
        </w:rPr>
        <w:t>[2]</w:t>
      </w:r>
      <w:r w:rsidRPr="00D55E37">
        <w:rPr>
          <w:lang w:val="en-US"/>
        </w:rPr>
        <w:fldChar w:fldCharType="end"/>
      </w:r>
      <w:r w:rsidRPr="00D55E37">
        <w:rPr>
          <w:lang w:val="en-US"/>
        </w:rPr>
        <w:t>.</w:t>
      </w:r>
    </w:p>
    <w:p w14:paraId="4298A158" w14:textId="7B9B6EED" w:rsidR="00F507D1" w:rsidRPr="001363CA" w:rsidRDefault="00E05F90" w:rsidP="00F507D1">
      <w:pPr>
        <w:pStyle w:val="Heading1"/>
        <w:rPr>
          <w:lang w:val="en-US"/>
        </w:rPr>
      </w:pPr>
      <w:r w:rsidRPr="00E05F90">
        <w:rPr>
          <w:b/>
          <w:i/>
          <w:lang w:val="en-US"/>
        </w:rPr>
        <w:t xml:space="preserve"> </w:t>
      </w:r>
      <w:bookmarkStart w:id="1" w:name="_In-sequence_SDU_delivery"/>
      <w:bookmarkEnd w:id="1"/>
      <w:r w:rsidR="00F507D1" w:rsidRPr="001363CA">
        <w:rPr>
          <w:lang w:val="en-US"/>
        </w:rPr>
        <w:t>References</w:t>
      </w:r>
    </w:p>
    <w:p w14:paraId="2309D33A" w14:textId="3CABB008" w:rsidR="00022373" w:rsidRPr="00022373" w:rsidRDefault="00EA4D0E" w:rsidP="00022373">
      <w:pPr>
        <w:pStyle w:val="Reference"/>
        <w:rPr>
          <w:lang w:val="en-US"/>
        </w:rPr>
      </w:pPr>
      <w:bookmarkStart w:id="2" w:name="_Ref492551837"/>
      <w:bookmarkStart w:id="3" w:name="_Ref476840310"/>
      <w:bookmarkStart w:id="4" w:name="_Ref481740434"/>
      <w:bookmarkStart w:id="5" w:name="_Ref492552521"/>
      <w:bookmarkStart w:id="6" w:name="_Ref494751831"/>
      <w:r w:rsidRPr="00EA4D0E">
        <w:rPr>
          <w:lang w:val="en-US"/>
        </w:rPr>
        <w:t>R4-</w:t>
      </w:r>
      <w:r w:rsidR="00022373" w:rsidRPr="00EA4D0E">
        <w:rPr>
          <w:lang w:val="en-US"/>
        </w:rPr>
        <w:t>170</w:t>
      </w:r>
      <w:r w:rsidR="00022373">
        <w:rPr>
          <w:lang w:val="en-US"/>
        </w:rPr>
        <w:t xml:space="preserve">9975, </w:t>
      </w:r>
      <w:r w:rsidR="00022373" w:rsidRPr="00022373">
        <w:rPr>
          <w:sz w:val="22"/>
          <w:szCs w:val="22"/>
          <w:lang w:val="en-US"/>
        </w:rPr>
        <w:t>WF on ON-to-OFF and OFF-to-ON transient time for NR UE</w:t>
      </w:r>
      <w:bookmarkEnd w:id="5"/>
      <w:r w:rsidR="00022373">
        <w:rPr>
          <w:lang w:val="en-US"/>
        </w:rPr>
        <w:t xml:space="preserve"> </w:t>
      </w:r>
      <w:r w:rsidR="00022373" w:rsidRPr="00022373">
        <w:rPr>
          <w:lang w:val="en-US"/>
        </w:rPr>
        <w:t>Ericsson, Qualcomm, Verizon, Vodafone, Orange, InterDigital, T-Mobile USA, Sony, Deutsche Telekom, Softbank, NTT DOCOMO, INC, AT&amp;T</w:t>
      </w:r>
      <w:bookmarkEnd w:id="6"/>
    </w:p>
    <w:p w14:paraId="6BF1A874" w14:textId="441C4D74" w:rsidR="00EA4D0E" w:rsidRPr="00EA4D0E" w:rsidRDefault="00022373" w:rsidP="00022373">
      <w:pPr>
        <w:pStyle w:val="Reference"/>
        <w:rPr>
          <w:sz w:val="22"/>
          <w:szCs w:val="22"/>
          <w:lang w:val="en-US"/>
        </w:rPr>
      </w:pPr>
      <w:bookmarkStart w:id="7" w:name="_Ref494752394"/>
      <w:r w:rsidRPr="00022373">
        <w:rPr>
          <w:sz w:val="22"/>
          <w:szCs w:val="22"/>
          <w:lang w:val="en-US"/>
        </w:rPr>
        <w:t>R4-1711475</w:t>
      </w:r>
      <w:r>
        <w:rPr>
          <w:sz w:val="22"/>
          <w:szCs w:val="22"/>
          <w:lang w:val="en-US"/>
        </w:rPr>
        <w:t xml:space="preserve">, </w:t>
      </w:r>
      <w:r w:rsidRPr="00022373">
        <w:rPr>
          <w:sz w:val="22"/>
          <w:szCs w:val="22"/>
          <w:lang w:val="en-US"/>
        </w:rPr>
        <w:t>Transient time for NR UE (WF R4-1709975)</w:t>
      </w:r>
      <w:r>
        <w:rPr>
          <w:sz w:val="22"/>
          <w:szCs w:val="22"/>
          <w:lang w:val="en-US"/>
        </w:rPr>
        <w:t>, Qualcomm</w:t>
      </w:r>
      <w:bookmarkEnd w:id="7"/>
    </w:p>
    <w:bookmarkEnd w:id="2"/>
    <w:bookmarkEnd w:id="3"/>
    <w:bookmarkEnd w:id="4"/>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FF481" w14:textId="77777777" w:rsidR="00B259B3" w:rsidRDefault="00B259B3">
      <w:r>
        <w:separator/>
      </w:r>
    </w:p>
  </w:endnote>
  <w:endnote w:type="continuationSeparator" w:id="0">
    <w:p w14:paraId="48FA926B" w14:textId="77777777" w:rsidR="00B259B3" w:rsidRDefault="00B2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5AA4BF28"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5E3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E3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5A4C4" w14:textId="77777777" w:rsidR="00B259B3" w:rsidRDefault="00B259B3">
      <w:r>
        <w:separator/>
      </w:r>
    </w:p>
  </w:footnote>
  <w:footnote w:type="continuationSeparator" w:id="0">
    <w:p w14:paraId="43269DD8" w14:textId="77777777" w:rsidR="00B259B3" w:rsidRDefault="00B25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CE78BD"/>
    <w:multiLevelType w:val="hybridMultilevel"/>
    <w:tmpl w:val="9668AC28"/>
    <w:lvl w:ilvl="0" w:tplc="0C5CA890">
      <w:start w:val="1"/>
      <w:numFmt w:val="bullet"/>
      <w:lvlText w:val="•"/>
      <w:lvlJc w:val="left"/>
      <w:pPr>
        <w:tabs>
          <w:tab w:val="num" w:pos="720"/>
        </w:tabs>
        <w:ind w:left="720" w:hanging="360"/>
      </w:pPr>
      <w:rPr>
        <w:rFonts w:ascii="Arial" w:hAnsi="Arial" w:hint="default"/>
      </w:rPr>
    </w:lvl>
    <w:lvl w:ilvl="1" w:tplc="39805372" w:tentative="1">
      <w:start w:val="1"/>
      <w:numFmt w:val="bullet"/>
      <w:lvlText w:val="•"/>
      <w:lvlJc w:val="left"/>
      <w:pPr>
        <w:tabs>
          <w:tab w:val="num" w:pos="1440"/>
        </w:tabs>
        <w:ind w:left="1440" w:hanging="360"/>
      </w:pPr>
      <w:rPr>
        <w:rFonts w:ascii="Arial" w:hAnsi="Arial" w:hint="default"/>
      </w:rPr>
    </w:lvl>
    <w:lvl w:ilvl="2" w:tplc="B9BCE372" w:tentative="1">
      <w:start w:val="1"/>
      <w:numFmt w:val="bullet"/>
      <w:lvlText w:val="•"/>
      <w:lvlJc w:val="left"/>
      <w:pPr>
        <w:tabs>
          <w:tab w:val="num" w:pos="2160"/>
        </w:tabs>
        <w:ind w:left="2160" w:hanging="360"/>
      </w:pPr>
      <w:rPr>
        <w:rFonts w:ascii="Arial" w:hAnsi="Arial" w:hint="default"/>
      </w:rPr>
    </w:lvl>
    <w:lvl w:ilvl="3" w:tplc="3D8CA730" w:tentative="1">
      <w:start w:val="1"/>
      <w:numFmt w:val="bullet"/>
      <w:lvlText w:val="•"/>
      <w:lvlJc w:val="left"/>
      <w:pPr>
        <w:tabs>
          <w:tab w:val="num" w:pos="2880"/>
        </w:tabs>
        <w:ind w:left="2880" w:hanging="360"/>
      </w:pPr>
      <w:rPr>
        <w:rFonts w:ascii="Arial" w:hAnsi="Arial" w:hint="default"/>
      </w:rPr>
    </w:lvl>
    <w:lvl w:ilvl="4" w:tplc="87AC5562" w:tentative="1">
      <w:start w:val="1"/>
      <w:numFmt w:val="bullet"/>
      <w:lvlText w:val="•"/>
      <w:lvlJc w:val="left"/>
      <w:pPr>
        <w:tabs>
          <w:tab w:val="num" w:pos="3600"/>
        </w:tabs>
        <w:ind w:left="3600" w:hanging="360"/>
      </w:pPr>
      <w:rPr>
        <w:rFonts w:ascii="Arial" w:hAnsi="Arial" w:hint="default"/>
      </w:rPr>
    </w:lvl>
    <w:lvl w:ilvl="5" w:tplc="1E283BF0" w:tentative="1">
      <w:start w:val="1"/>
      <w:numFmt w:val="bullet"/>
      <w:lvlText w:val="•"/>
      <w:lvlJc w:val="left"/>
      <w:pPr>
        <w:tabs>
          <w:tab w:val="num" w:pos="4320"/>
        </w:tabs>
        <w:ind w:left="4320" w:hanging="360"/>
      </w:pPr>
      <w:rPr>
        <w:rFonts w:ascii="Arial" w:hAnsi="Arial" w:hint="default"/>
      </w:rPr>
    </w:lvl>
    <w:lvl w:ilvl="6" w:tplc="E4F052A6" w:tentative="1">
      <w:start w:val="1"/>
      <w:numFmt w:val="bullet"/>
      <w:lvlText w:val="•"/>
      <w:lvlJc w:val="left"/>
      <w:pPr>
        <w:tabs>
          <w:tab w:val="num" w:pos="5040"/>
        </w:tabs>
        <w:ind w:left="5040" w:hanging="360"/>
      </w:pPr>
      <w:rPr>
        <w:rFonts w:ascii="Arial" w:hAnsi="Arial" w:hint="default"/>
      </w:rPr>
    </w:lvl>
    <w:lvl w:ilvl="7" w:tplc="FD565E2E" w:tentative="1">
      <w:start w:val="1"/>
      <w:numFmt w:val="bullet"/>
      <w:lvlText w:val="•"/>
      <w:lvlJc w:val="left"/>
      <w:pPr>
        <w:tabs>
          <w:tab w:val="num" w:pos="5760"/>
        </w:tabs>
        <w:ind w:left="5760" w:hanging="360"/>
      </w:pPr>
      <w:rPr>
        <w:rFonts w:ascii="Arial" w:hAnsi="Arial" w:hint="default"/>
      </w:rPr>
    </w:lvl>
    <w:lvl w:ilvl="8" w:tplc="6248CC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290E87"/>
    <w:multiLevelType w:val="multilevel"/>
    <w:tmpl w:val="06A095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AE67F6E"/>
    <w:multiLevelType w:val="hybridMultilevel"/>
    <w:tmpl w:val="F85A41A8"/>
    <w:lvl w:ilvl="0" w:tplc="3274F70C">
      <w:start w:val="1"/>
      <w:numFmt w:val="bullet"/>
      <w:lvlText w:val="•"/>
      <w:lvlJc w:val="left"/>
      <w:pPr>
        <w:tabs>
          <w:tab w:val="num" w:pos="720"/>
        </w:tabs>
        <w:ind w:left="720" w:hanging="360"/>
      </w:pPr>
      <w:rPr>
        <w:rFonts w:ascii="Arial" w:hAnsi="Arial" w:hint="default"/>
      </w:rPr>
    </w:lvl>
    <w:lvl w:ilvl="1" w:tplc="205AA058" w:tentative="1">
      <w:start w:val="1"/>
      <w:numFmt w:val="bullet"/>
      <w:lvlText w:val="•"/>
      <w:lvlJc w:val="left"/>
      <w:pPr>
        <w:tabs>
          <w:tab w:val="num" w:pos="1440"/>
        </w:tabs>
        <w:ind w:left="1440" w:hanging="360"/>
      </w:pPr>
      <w:rPr>
        <w:rFonts w:ascii="Arial" w:hAnsi="Arial" w:hint="default"/>
      </w:rPr>
    </w:lvl>
    <w:lvl w:ilvl="2" w:tplc="D07A5808" w:tentative="1">
      <w:start w:val="1"/>
      <w:numFmt w:val="bullet"/>
      <w:lvlText w:val="•"/>
      <w:lvlJc w:val="left"/>
      <w:pPr>
        <w:tabs>
          <w:tab w:val="num" w:pos="2160"/>
        </w:tabs>
        <w:ind w:left="2160" w:hanging="360"/>
      </w:pPr>
      <w:rPr>
        <w:rFonts w:ascii="Arial" w:hAnsi="Arial" w:hint="default"/>
      </w:rPr>
    </w:lvl>
    <w:lvl w:ilvl="3" w:tplc="83B8D354" w:tentative="1">
      <w:start w:val="1"/>
      <w:numFmt w:val="bullet"/>
      <w:lvlText w:val="•"/>
      <w:lvlJc w:val="left"/>
      <w:pPr>
        <w:tabs>
          <w:tab w:val="num" w:pos="2880"/>
        </w:tabs>
        <w:ind w:left="2880" w:hanging="360"/>
      </w:pPr>
      <w:rPr>
        <w:rFonts w:ascii="Arial" w:hAnsi="Arial" w:hint="default"/>
      </w:rPr>
    </w:lvl>
    <w:lvl w:ilvl="4" w:tplc="C3C86C24" w:tentative="1">
      <w:start w:val="1"/>
      <w:numFmt w:val="bullet"/>
      <w:lvlText w:val="•"/>
      <w:lvlJc w:val="left"/>
      <w:pPr>
        <w:tabs>
          <w:tab w:val="num" w:pos="3600"/>
        </w:tabs>
        <w:ind w:left="3600" w:hanging="360"/>
      </w:pPr>
      <w:rPr>
        <w:rFonts w:ascii="Arial" w:hAnsi="Arial" w:hint="default"/>
      </w:rPr>
    </w:lvl>
    <w:lvl w:ilvl="5" w:tplc="36D28934" w:tentative="1">
      <w:start w:val="1"/>
      <w:numFmt w:val="bullet"/>
      <w:lvlText w:val="•"/>
      <w:lvlJc w:val="left"/>
      <w:pPr>
        <w:tabs>
          <w:tab w:val="num" w:pos="4320"/>
        </w:tabs>
        <w:ind w:left="4320" w:hanging="360"/>
      </w:pPr>
      <w:rPr>
        <w:rFonts w:ascii="Arial" w:hAnsi="Arial" w:hint="default"/>
      </w:rPr>
    </w:lvl>
    <w:lvl w:ilvl="6" w:tplc="FE629AB0" w:tentative="1">
      <w:start w:val="1"/>
      <w:numFmt w:val="bullet"/>
      <w:lvlText w:val="•"/>
      <w:lvlJc w:val="left"/>
      <w:pPr>
        <w:tabs>
          <w:tab w:val="num" w:pos="5040"/>
        </w:tabs>
        <w:ind w:left="5040" w:hanging="360"/>
      </w:pPr>
      <w:rPr>
        <w:rFonts w:ascii="Arial" w:hAnsi="Arial" w:hint="default"/>
      </w:rPr>
    </w:lvl>
    <w:lvl w:ilvl="7" w:tplc="C21C20FA" w:tentative="1">
      <w:start w:val="1"/>
      <w:numFmt w:val="bullet"/>
      <w:lvlText w:val="•"/>
      <w:lvlJc w:val="left"/>
      <w:pPr>
        <w:tabs>
          <w:tab w:val="num" w:pos="5760"/>
        </w:tabs>
        <w:ind w:left="5760" w:hanging="360"/>
      </w:pPr>
      <w:rPr>
        <w:rFonts w:ascii="Arial" w:hAnsi="Arial" w:hint="default"/>
      </w:rPr>
    </w:lvl>
    <w:lvl w:ilvl="8" w:tplc="6A0017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5872D8"/>
    <w:multiLevelType w:val="hybridMultilevel"/>
    <w:tmpl w:val="480E9DC0"/>
    <w:lvl w:ilvl="0" w:tplc="5426AA82">
      <w:start w:val="1"/>
      <w:numFmt w:val="decimal"/>
      <w:lvlText w:val="%1)"/>
      <w:lvlJc w:val="left"/>
      <w:pPr>
        <w:tabs>
          <w:tab w:val="num" w:pos="720"/>
        </w:tabs>
        <w:ind w:left="720" w:hanging="360"/>
      </w:pPr>
    </w:lvl>
    <w:lvl w:ilvl="1" w:tplc="E4A4E3BE" w:tentative="1">
      <w:start w:val="1"/>
      <w:numFmt w:val="decimal"/>
      <w:lvlText w:val="%2)"/>
      <w:lvlJc w:val="left"/>
      <w:pPr>
        <w:tabs>
          <w:tab w:val="num" w:pos="1440"/>
        </w:tabs>
        <w:ind w:left="1440" w:hanging="360"/>
      </w:pPr>
    </w:lvl>
    <w:lvl w:ilvl="2" w:tplc="78A4B0C2" w:tentative="1">
      <w:start w:val="1"/>
      <w:numFmt w:val="decimal"/>
      <w:lvlText w:val="%3)"/>
      <w:lvlJc w:val="left"/>
      <w:pPr>
        <w:tabs>
          <w:tab w:val="num" w:pos="2160"/>
        </w:tabs>
        <w:ind w:left="2160" w:hanging="360"/>
      </w:pPr>
    </w:lvl>
    <w:lvl w:ilvl="3" w:tplc="A1CEC940" w:tentative="1">
      <w:start w:val="1"/>
      <w:numFmt w:val="decimal"/>
      <w:lvlText w:val="%4)"/>
      <w:lvlJc w:val="left"/>
      <w:pPr>
        <w:tabs>
          <w:tab w:val="num" w:pos="2880"/>
        </w:tabs>
        <w:ind w:left="2880" w:hanging="360"/>
      </w:pPr>
    </w:lvl>
    <w:lvl w:ilvl="4" w:tplc="4A3AF8AE" w:tentative="1">
      <w:start w:val="1"/>
      <w:numFmt w:val="decimal"/>
      <w:lvlText w:val="%5)"/>
      <w:lvlJc w:val="left"/>
      <w:pPr>
        <w:tabs>
          <w:tab w:val="num" w:pos="3600"/>
        </w:tabs>
        <w:ind w:left="3600" w:hanging="360"/>
      </w:pPr>
    </w:lvl>
    <w:lvl w:ilvl="5" w:tplc="C0F87AFC" w:tentative="1">
      <w:start w:val="1"/>
      <w:numFmt w:val="decimal"/>
      <w:lvlText w:val="%6)"/>
      <w:lvlJc w:val="left"/>
      <w:pPr>
        <w:tabs>
          <w:tab w:val="num" w:pos="4320"/>
        </w:tabs>
        <w:ind w:left="4320" w:hanging="360"/>
      </w:pPr>
    </w:lvl>
    <w:lvl w:ilvl="6" w:tplc="7A660C32" w:tentative="1">
      <w:start w:val="1"/>
      <w:numFmt w:val="decimal"/>
      <w:lvlText w:val="%7)"/>
      <w:lvlJc w:val="left"/>
      <w:pPr>
        <w:tabs>
          <w:tab w:val="num" w:pos="5040"/>
        </w:tabs>
        <w:ind w:left="5040" w:hanging="360"/>
      </w:pPr>
    </w:lvl>
    <w:lvl w:ilvl="7" w:tplc="3ABE127E" w:tentative="1">
      <w:start w:val="1"/>
      <w:numFmt w:val="decimal"/>
      <w:lvlText w:val="%8)"/>
      <w:lvlJc w:val="left"/>
      <w:pPr>
        <w:tabs>
          <w:tab w:val="num" w:pos="5760"/>
        </w:tabs>
        <w:ind w:left="5760" w:hanging="360"/>
      </w:pPr>
    </w:lvl>
    <w:lvl w:ilvl="8" w:tplc="E884A870" w:tentative="1">
      <w:start w:val="1"/>
      <w:numFmt w:val="decimal"/>
      <w:lvlText w:val="%9)"/>
      <w:lvlJc w:val="left"/>
      <w:pPr>
        <w:tabs>
          <w:tab w:val="num" w:pos="6480"/>
        </w:tabs>
        <w:ind w:left="6480" w:hanging="360"/>
      </w:p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11"/>
  </w:num>
  <w:num w:numId="10">
    <w:abstractNumId w:val="1"/>
  </w:num>
  <w:num w:numId="11">
    <w:abstractNumId w:val="3"/>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373"/>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976E3"/>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137"/>
    <w:rsid w:val="001545EF"/>
    <w:rsid w:val="001551B5"/>
    <w:rsid w:val="00160DB7"/>
    <w:rsid w:val="001659C1"/>
    <w:rsid w:val="00166705"/>
    <w:rsid w:val="00173A8E"/>
    <w:rsid w:val="00173EA5"/>
    <w:rsid w:val="00173FDC"/>
    <w:rsid w:val="001768B3"/>
    <w:rsid w:val="0018143F"/>
    <w:rsid w:val="00184B98"/>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B67"/>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D071A"/>
    <w:rsid w:val="002D34B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15B"/>
    <w:rsid w:val="0047556B"/>
    <w:rsid w:val="00477768"/>
    <w:rsid w:val="00477E6E"/>
    <w:rsid w:val="00481903"/>
    <w:rsid w:val="00485717"/>
    <w:rsid w:val="004874C1"/>
    <w:rsid w:val="00492BC5"/>
    <w:rsid w:val="00493F07"/>
    <w:rsid w:val="004964F1"/>
    <w:rsid w:val="004A16BC"/>
    <w:rsid w:val="004A17D7"/>
    <w:rsid w:val="004A2B94"/>
    <w:rsid w:val="004B450E"/>
    <w:rsid w:val="004B470C"/>
    <w:rsid w:val="004B7C0C"/>
    <w:rsid w:val="004B7F5C"/>
    <w:rsid w:val="004C18BA"/>
    <w:rsid w:val="004C210F"/>
    <w:rsid w:val="004C3898"/>
    <w:rsid w:val="004C6FF7"/>
    <w:rsid w:val="004D25D8"/>
    <w:rsid w:val="004D36B1"/>
    <w:rsid w:val="004D5851"/>
    <w:rsid w:val="004D7EBD"/>
    <w:rsid w:val="004E2680"/>
    <w:rsid w:val="004E28F9"/>
    <w:rsid w:val="004E3CCC"/>
    <w:rsid w:val="004E462E"/>
    <w:rsid w:val="004E56DC"/>
    <w:rsid w:val="004E76F4"/>
    <w:rsid w:val="004F0B4E"/>
    <w:rsid w:val="004F0B6C"/>
    <w:rsid w:val="004F2078"/>
    <w:rsid w:val="004F2915"/>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72505"/>
    <w:rsid w:val="00582012"/>
    <w:rsid w:val="00582809"/>
    <w:rsid w:val="005835DE"/>
    <w:rsid w:val="00586232"/>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5283"/>
    <w:rsid w:val="00706101"/>
    <w:rsid w:val="00707072"/>
    <w:rsid w:val="00707D61"/>
    <w:rsid w:val="00712287"/>
    <w:rsid w:val="00712772"/>
    <w:rsid w:val="007148D3"/>
    <w:rsid w:val="00715B9A"/>
    <w:rsid w:val="007207C9"/>
    <w:rsid w:val="00720E9E"/>
    <w:rsid w:val="0072600F"/>
    <w:rsid w:val="00726EA6"/>
    <w:rsid w:val="00727208"/>
    <w:rsid w:val="007272F1"/>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43B2"/>
    <w:rsid w:val="00835328"/>
    <w:rsid w:val="008376AC"/>
    <w:rsid w:val="008414E6"/>
    <w:rsid w:val="0084172E"/>
    <w:rsid w:val="00843B56"/>
    <w:rsid w:val="008444E8"/>
    <w:rsid w:val="00844E80"/>
    <w:rsid w:val="00846855"/>
    <w:rsid w:val="00846FE7"/>
    <w:rsid w:val="008525F8"/>
    <w:rsid w:val="00854669"/>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C8E"/>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3C0"/>
    <w:rsid w:val="00A3448A"/>
    <w:rsid w:val="00A36297"/>
    <w:rsid w:val="00A41E2B"/>
    <w:rsid w:val="00A45B74"/>
    <w:rsid w:val="00A478B2"/>
    <w:rsid w:val="00A504D2"/>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59B3"/>
    <w:rsid w:val="00B2763F"/>
    <w:rsid w:val="00B27AAC"/>
    <w:rsid w:val="00B30929"/>
    <w:rsid w:val="00B31D99"/>
    <w:rsid w:val="00B372AA"/>
    <w:rsid w:val="00B40445"/>
    <w:rsid w:val="00B41888"/>
    <w:rsid w:val="00B45A52"/>
    <w:rsid w:val="00B46175"/>
    <w:rsid w:val="00B46E62"/>
    <w:rsid w:val="00B5330B"/>
    <w:rsid w:val="00B608FC"/>
    <w:rsid w:val="00B63F83"/>
    <w:rsid w:val="00B664C7"/>
    <w:rsid w:val="00B709C1"/>
    <w:rsid w:val="00B739F6"/>
    <w:rsid w:val="00B81A6C"/>
    <w:rsid w:val="00B83D6A"/>
    <w:rsid w:val="00B85DE5"/>
    <w:rsid w:val="00B87311"/>
    <w:rsid w:val="00B90F73"/>
    <w:rsid w:val="00B9186D"/>
    <w:rsid w:val="00B91A51"/>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3C3"/>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2D66"/>
    <w:rsid w:val="00CA3F6F"/>
    <w:rsid w:val="00CA444B"/>
    <w:rsid w:val="00CA4E21"/>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349B"/>
    <w:rsid w:val="00D04BC4"/>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5E37"/>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6A6D"/>
    <w:rsid w:val="00DD0B6F"/>
    <w:rsid w:val="00DD5DFE"/>
    <w:rsid w:val="00DE35AD"/>
    <w:rsid w:val="00DE5608"/>
    <w:rsid w:val="00DE58D0"/>
    <w:rsid w:val="00DE654F"/>
    <w:rsid w:val="00DE761A"/>
    <w:rsid w:val="00DF0B6E"/>
    <w:rsid w:val="00DF15E0"/>
    <w:rsid w:val="00DF189F"/>
    <w:rsid w:val="00DF36BF"/>
    <w:rsid w:val="00DF37A0"/>
    <w:rsid w:val="00E00F56"/>
    <w:rsid w:val="00E05F90"/>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6CCB"/>
    <w:rsid w:val="00E87822"/>
    <w:rsid w:val="00E90395"/>
    <w:rsid w:val="00E90E49"/>
    <w:rsid w:val="00E917F9"/>
    <w:rsid w:val="00E91F98"/>
    <w:rsid w:val="00E9291C"/>
    <w:rsid w:val="00E93FFE"/>
    <w:rsid w:val="00E94F8A"/>
    <w:rsid w:val="00E967C7"/>
    <w:rsid w:val="00EA4D0E"/>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677A"/>
    <w:rsid w:val="00FC7429"/>
    <w:rsid w:val="00FD046E"/>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 w:type="paragraph" w:styleId="NormalWeb">
    <w:name w:val="Normal (Web)"/>
    <w:basedOn w:val="Normal"/>
    <w:uiPriority w:val="99"/>
    <w:semiHidden/>
    <w:unhideWhenUsed/>
    <w:rsid w:val="0002237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261107202">
      <w:bodyDiv w:val="1"/>
      <w:marLeft w:val="0"/>
      <w:marRight w:val="0"/>
      <w:marTop w:val="0"/>
      <w:marBottom w:val="0"/>
      <w:divBdr>
        <w:top w:val="none" w:sz="0" w:space="0" w:color="auto"/>
        <w:left w:val="none" w:sz="0" w:space="0" w:color="auto"/>
        <w:bottom w:val="none" w:sz="0" w:space="0" w:color="auto"/>
        <w:right w:val="none" w:sz="0" w:space="0" w:color="auto"/>
      </w:divBdr>
      <w:divsChild>
        <w:div w:id="1910116263">
          <w:marLeft w:val="1166"/>
          <w:marRight w:val="0"/>
          <w:marTop w:val="96"/>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67946671">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972951499">
      <w:bodyDiv w:val="1"/>
      <w:marLeft w:val="0"/>
      <w:marRight w:val="0"/>
      <w:marTop w:val="0"/>
      <w:marBottom w:val="0"/>
      <w:divBdr>
        <w:top w:val="none" w:sz="0" w:space="0" w:color="auto"/>
        <w:left w:val="none" w:sz="0" w:space="0" w:color="auto"/>
        <w:bottom w:val="none" w:sz="0" w:space="0" w:color="auto"/>
        <w:right w:val="none" w:sz="0" w:space="0" w:color="auto"/>
      </w:divBdr>
    </w:div>
    <w:div w:id="985015118">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31189813">
      <w:bodyDiv w:val="1"/>
      <w:marLeft w:val="0"/>
      <w:marRight w:val="0"/>
      <w:marTop w:val="0"/>
      <w:marBottom w:val="0"/>
      <w:divBdr>
        <w:top w:val="none" w:sz="0" w:space="0" w:color="auto"/>
        <w:left w:val="none" w:sz="0" w:space="0" w:color="auto"/>
        <w:bottom w:val="none" w:sz="0" w:space="0" w:color="auto"/>
        <w:right w:val="none" w:sz="0" w:space="0" w:color="auto"/>
      </w:divBdr>
      <w:divsChild>
        <w:div w:id="103497064">
          <w:marLeft w:val="1166"/>
          <w:marRight w:val="0"/>
          <w:marTop w:val="96"/>
          <w:marBottom w:val="0"/>
          <w:divBdr>
            <w:top w:val="none" w:sz="0" w:space="0" w:color="auto"/>
            <w:left w:val="none" w:sz="0" w:space="0" w:color="auto"/>
            <w:bottom w:val="none" w:sz="0" w:space="0" w:color="auto"/>
            <w:right w:val="none" w:sz="0" w:space="0" w:color="auto"/>
          </w:divBdr>
        </w:div>
      </w:divsChild>
    </w:div>
    <w:div w:id="1386026088">
      <w:bodyDiv w:val="1"/>
      <w:marLeft w:val="0"/>
      <w:marRight w:val="0"/>
      <w:marTop w:val="0"/>
      <w:marBottom w:val="0"/>
      <w:divBdr>
        <w:top w:val="none" w:sz="0" w:space="0" w:color="auto"/>
        <w:left w:val="none" w:sz="0" w:space="0" w:color="auto"/>
        <w:bottom w:val="none" w:sz="0" w:space="0" w:color="auto"/>
        <w:right w:val="none" w:sz="0" w:space="0" w:color="auto"/>
      </w:divBdr>
    </w:div>
    <w:div w:id="1427384693">
      <w:bodyDiv w:val="1"/>
      <w:marLeft w:val="0"/>
      <w:marRight w:val="0"/>
      <w:marTop w:val="0"/>
      <w:marBottom w:val="0"/>
      <w:divBdr>
        <w:top w:val="none" w:sz="0" w:space="0" w:color="auto"/>
        <w:left w:val="none" w:sz="0" w:space="0" w:color="auto"/>
        <w:bottom w:val="none" w:sz="0" w:space="0" w:color="auto"/>
        <w:right w:val="none" w:sz="0" w:space="0" w:color="auto"/>
      </w:divBdr>
      <w:divsChild>
        <w:div w:id="290551275">
          <w:marLeft w:val="1166"/>
          <w:marRight w:val="0"/>
          <w:marTop w:val="96"/>
          <w:marBottom w:val="0"/>
          <w:divBdr>
            <w:top w:val="none" w:sz="0" w:space="0" w:color="auto"/>
            <w:left w:val="none" w:sz="0" w:space="0" w:color="auto"/>
            <w:bottom w:val="none" w:sz="0" w:space="0" w:color="auto"/>
            <w:right w:val="none" w:sz="0" w:space="0" w:color="auto"/>
          </w:divBdr>
        </w:div>
      </w:divsChild>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494762495">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69503480">
      <w:bodyDiv w:val="1"/>
      <w:marLeft w:val="0"/>
      <w:marRight w:val="0"/>
      <w:marTop w:val="0"/>
      <w:marBottom w:val="0"/>
      <w:divBdr>
        <w:top w:val="none" w:sz="0" w:space="0" w:color="auto"/>
        <w:left w:val="none" w:sz="0" w:space="0" w:color="auto"/>
        <w:bottom w:val="none" w:sz="0" w:space="0" w:color="auto"/>
        <w:right w:val="none" w:sz="0" w:space="0" w:color="auto"/>
      </w:divBdr>
      <w:divsChild>
        <w:div w:id="1079059503">
          <w:marLeft w:val="547"/>
          <w:marRight w:val="0"/>
          <w:marTop w:val="200"/>
          <w:marBottom w:val="0"/>
          <w:divBdr>
            <w:top w:val="none" w:sz="0" w:space="0" w:color="auto"/>
            <w:left w:val="none" w:sz="0" w:space="0" w:color="auto"/>
            <w:bottom w:val="none" w:sz="0" w:space="0" w:color="auto"/>
            <w:right w:val="none" w:sz="0" w:space="0" w:color="auto"/>
          </w:divBdr>
        </w:div>
        <w:div w:id="993220194">
          <w:marLeft w:val="547"/>
          <w:marRight w:val="0"/>
          <w:marTop w:val="200"/>
          <w:marBottom w:val="0"/>
          <w:divBdr>
            <w:top w:val="none" w:sz="0" w:space="0" w:color="auto"/>
            <w:left w:val="none" w:sz="0" w:space="0" w:color="auto"/>
            <w:bottom w:val="none" w:sz="0" w:space="0" w:color="auto"/>
            <w:right w:val="none" w:sz="0" w:space="0" w:color="auto"/>
          </w:divBdr>
        </w:div>
        <w:div w:id="1074276516">
          <w:marLeft w:val="1138"/>
          <w:marRight w:val="0"/>
          <w:marTop w:val="200"/>
          <w:marBottom w:val="0"/>
          <w:divBdr>
            <w:top w:val="none" w:sz="0" w:space="0" w:color="auto"/>
            <w:left w:val="none" w:sz="0" w:space="0" w:color="auto"/>
            <w:bottom w:val="none" w:sz="0" w:space="0" w:color="auto"/>
            <w:right w:val="none" w:sz="0" w:space="0" w:color="auto"/>
          </w:divBdr>
        </w:div>
        <w:div w:id="232080844">
          <w:marLeft w:val="1138"/>
          <w:marRight w:val="0"/>
          <w:marTop w:val="200"/>
          <w:marBottom w:val="0"/>
          <w:divBdr>
            <w:top w:val="none" w:sz="0" w:space="0" w:color="auto"/>
            <w:left w:val="none" w:sz="0" w:space="0" w:color="auto"/>
            <w:bottom w:val="none" w:sz="0" w:space="0" w:color="auto"/>
            <w:right w:val="none" w:sz="0" w:space="0" w:color="auto"/>
          </w:divBdr>
        </w:div>
        <w:div w:id="1106658802">
          <w:marLeft w:val="1138"/>
          <w:marRight w:val="0"/>
          <w:marTop w:val="200"/>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2345E-2F39-4B70-8999-6F3BDA575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20</TotalTime>
  <Pages>2</Pages>
  <Words>448</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7</cp:revision>
  <cp:lastPrinted>2008-01-31T07:09:00Z</cp:lastPrinted>
  <dcterms:created xsi:type="dcterms:W3CDTF">2017-10-02T21:52:00Z</dcterms:created>
  <dcterms:modified xsi:type="dcterms:W3CDTF">2017-10-02T22:14:00Z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